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07.06.2022 N 410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35.02.11 Промышленное рыболовство"</w:t>
              <w:br/>
              <w:t xml:space="preserve">(Зарегистрировано в Минюсте России 01.07.2022 N 69114)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 июля 2022 г. N 69114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июня 2022 г. N 410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35.02.11 ПРОМЫШЛЕННОЕ РЫБОЛОВСТВО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35.02.11 Промышленное рыболовство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7.05.2014 N 460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11 Промышленное рыболовство&quot; (Зарегистрировано в Минюсте России 11.06.2014 N 32668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35.02.11</w:t>
        </w:r>
      </w:hyperlink>
      <w:r>
        <w:rPr>
          <w:sz w:val="20"/>
        </w:rPr>
        <w:t xml:space="preserve"> Промышленное рыболовство, утвержденным приказом Министерства образования и науки Российской Федерации от 7 мая 2014 г. N 460 (зарегистрирован Министерством юстиции Российской Федерации 11 июня 2014 г., регистрационный N 32668), с изменениями, внесенными приказом Министерства образования и науки Российской Федерации от 9 апреля 2015 г. N 390 (зарегистрирован Министерством юстиции Российской Федерации 8 мая 2015 г., регистрационный N 37199)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г., а при реализации образовательной организацией образовательной программы по специальности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35.02.11</w:t>
        </w:r>
      </w:hyperlink>
      <w:r>
        <w:rPr>
          <w:sz w:val="20"/>
        </w:rPr>
        <w:t xml:space="preserve"> Промышленное рыболовство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w:history="0" r:id="rId12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марта 2022 г. N 387 (Собрание законодательства Российской Федерации, 2022, N 12, ст. 1871) - с 1 августа 2022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июня 2022 г. N 410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35.02.11 ПРОМЫШЛЕННОЕ РЫБОЛОВСТВО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35.02.11 Промышленное рыболовство (далее соответственно - ФГОС СПО, образовательная программа, специальность) в соответствии с квалификацией специалиста среднего звена "техник"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2016 г., регистрационный N 44662), приказами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 и от 20 января 2021 г. N 15 (зарегистрирован Министерством юстиции Российской Федерации 19 февраля 2021 г., регистрационный N 62570).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 ст. 5063).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6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6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настоящим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7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4" w:name="P74"/>
    <w:bookmarkEnd w:id="74"/>
    <w:p>
      <w:pPr>
        <w:pStyle w:val="0"/>
        <w:ind w:firstLine="540"/>
        <w:jc w:val="both"/>
      </w:pPr>
      <w:r>
        <w:rPr>
          <w:sz w:val="20"/>
        </w:rPr>
        <w:t xml:space="preserve">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Рыбоводство и рыболовство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90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0" w:name="P90"/>
    <w:bookmarkEnd w:id="90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06"/>
        <w:gridCol w:w="4365"/>
      </w:tblGrid>
      <w:tr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1656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900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3852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5328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5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технологических процессов добычи (вылова) и первичной обработки водных биологических ресурсов на судах рыбопромыслового флота;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эксплуатация и техническое обслуживание орудий промышленного рыболовства, промысловых машин, механизмов, устройств и приборов контроля орудий лова;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и ремонт орудий промышленного рыболовства;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работами в области промышленного рыболовства.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5" w:tooltip="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"Прикладная математика", "Техническая механика", "Материаловедение", "Электротехника и электроника", "Информационные технологии в профессиональной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5" w:tooltip="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5.02.11 Промышленное рыболовство (далее соответственно - ФГОС СПО, образовательная программа, специальность) в соответствии с квалификацией специалиста среднего звена &quot;техник&quot; &lt;1&g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5" w:name="P135"/>
    <w:bookmarkEnd w:id="135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предусмотренными </w:t>
      </w:r>
      <w:hyperlink w:history="0" w:anchor="P115" w:tooltip="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добычи (вылова) и первичной обработки водных биологических ресурсов на судах рыбопромыслового флота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Управлять рыбопромысловыми машинами, лебедками различных систем.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Осуществлять сборку, оснастку и ремонт орудий лова водных биоресурсов на судах рыбопромыслового флота.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Упаковывать продукцию первичной обработки водных биологических ресурсов в тару.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эксплуатация и техническое обслуживание орудий промышленного рыболовства, промысловых машин, механизмов, устройств и приборов контроля орудий лова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Подготавливать к работе орудия промышленного рыболовства, промысловые машины, механизмы, устройства и приборы контроля орудий лова.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Выполнять технологические операции по эксплуатации орудий промышленного рыболовства, промысловых машин, механизмов, устройств и приборов контроля орудий лова.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Осуществлять техническое обслуживание орудий добычи (вылова) водных биологических ресурсов, промысловых машин, механизмов, устройств и приборов контроля орудий лова.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изготовление и ремонт орудий промышленного рыболовства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Подготавливать оборудование и материалы, средства измерения и контроля, необходимые для изготовления и ремонта орудий промышленного рыболовства.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Применение технической документации при изготовлении и ремонте орудий промышленного рыболовства.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Рассчитывать параметры орудий промышленного рыболовства при их изготовлении и ремонте.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Выполнять технологические операции по изготовлению и ремонту орудий промышленного рыболовства.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Использовать САПР для создания чертежей тралов.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3.6. Осуществлять технологическое обеспечение процессов производства и ремонта орудий добычи (вылова) водных биологических ресурсов.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работами в области промышленного рыболовства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Планировать основные показатели промышленного рыболовства.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Организовывать и осуществлять контроль работы трудового коллектива.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Вести учетно-отчетную документацию.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4.4. Решать задачи технологических процессов рыболовства с использованием современных информационных технологий.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4.5. Осуществлять организационное обеспечение процессов производства, ремонта; технического обслуживания, эксплуатации орудий добычи (вылова) водных биологических ресурсов; организацию работы промысловой вахты на основе технологии добычи (вылова) водных биологических ресурсов на судах рыбопромыслового флота.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5" w:tooltip="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сформированными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соответствующих профессиональной деятельности выпускников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2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Федеральный </w:t>
      </w:r>
      <w:hyperlink w:history="0" r:id="rId21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</w:t>
      </w:r>
      <w:hyperlink w:history="0" r:id="rId2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санитарно-эпидемиологические правила и нормы </w:t>
      </w:r>
      <w:hyperlink w:history="0" r:id="rId2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и нормы </w:t>
      </w:r>
      <w:hyperlink w:history="0" r:id="rId24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4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5 Рыбоводство и рыболовство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4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5 Рыбоводство и рыболовство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4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5 Рыбоводство и рыболовство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организациями. В целях признания качества и уровня подготовки выпускников другим признанным критериям оценка может осуществляться авторизованными национальными профессионально-общественными организациями, входящими в международные структуры, в том числе иностранными организациями.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7" w:bottom="1440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07.06.2022 N 410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D4B3D8DAE090751BD818F5F710375B949A3C83FF58E38AE2C70D2E32ADCDDAE6F98E418832C42F4A392F63023EA5AD8E58AB8393F64C87Cm4h2Q" TargetMode = "External"/>
	<Relationship Id="rId8" Type="http://schemas.openxmlformats.org/officeDocument/2006/relationships/hyperlink" Target="consultantplus://offline/ref=CD4B3D8DAE090751BD818F5F710375B94EA9C938F48F38AE2C70D2E32ADCDDAE6F98E418832C42F6A092F63023EA5AD8E58AB8393F64C87Cm4h2Q" TargetMode = "External"/>
	<Relationship Id="rId9" Type="http://schemas.openxmlformats.org/officeDocument/2006/relationships/hyperlink" Target="consultantplus://offline/ref=CD4B3D8DAE090751BD818F5F710375B94EA9C83EF48438AE2C70D2E32ADCDDAE6F98E418832C42F0A092F63023EA5AD8E58AB8393F64C87Cm4h2Q" TargetMode = "External"/>
	<Relationship Id="rId10" Type="http://schemas.openxmlformats.org/officeDocument/2006/relationships/hyperlink" Target="consultantplus://offline/ref=CD4B3D8DAE090751BD818F5F710375B94EA7C73CF18F38AE2C70D2E32ADCDDAE6F98E418832D47F2A392F63023EA5AD8E58AB8393F64C87Cm4h2Q" TargetMode = "External"/>
	<Relationship Id="rId11" Type="http://schemas.openxmlformats.org/officeDocument/2006/relationships/hyperlink" Target="consultantplus://offline/ref=CD4B3D8DAE090751BD818F5F710375B949A1C93CF58C38AE2C70D2E32ADCDDAE6F98E418832D42F8A492F63023EA5AD8E58AB8393F64C87Cm4h2Q" TargetMode = "External"/>
	<Relationship Id="rId12" Type="http://schemas.openxmlformats.org/officeDocument/2006/relationships/hyperlink" Target="consultantplus://offline/ref=CD4B3D8DAE090751BD818F5F710375B949A1C132F38D38AE2C70D2E32ADCDDAE7D98BC14802C5CF1A187A06165mBhCQ" TargetMode = "External"/>
	<Relationship Id="rId13" Type="http://schemas.openxmlformats.org/officeDocument/2006/relationships/hyperlink" Target="consultantplus://offline/ref=CD4B3D8DAE090751BD818F5F710375B94EA7C73CF18F38AE2C70D2E32ADCDDAE6F98E418832C4BF7A192F63023EA5AD8E58AB8393F64C87Cm4h2Q" TargetMode = "External"/>
	<Relationship Id="rId14" Type="http://schemas.openxmlformats.org/officeDocument/2006/relationships/hyperlink" Target="consultantplus://offline/ref=CD4B3D8DAE090751BD818F5F710375B949A2C63EF48B38AE2C70D2E32ADCDDAE6F98E41D887813B5F794A16179BF54C5E794BAm3h9Q" TargetMode = "External"/>
	<Relationship Id="rId15" Type="http://schemas.openxmlformats.org/officeDocument/2006/relationships/hyperlink" Target="consultantplus://offline/ref=CD4B3D8DAE090751BD818F5F710375B949A4C03BF28D38AE2C70D2E32ADCDDAE6F98E41D872A49A5F3DDF76C64BF49DBE68ABA3A23m6h5Q" TargetMode = "External"/>
	<Relationship Id="rId16" Type="http://schemas.openxmlformats.org/officeDocument/2006/relationships/hyperlink" Target="consultantplus://offline/ref=CD4B3D8DAE090751BD818F5F710375B949A4C03BF28D38AE2C70D2E32ADCDDAE6F98E418832C40F5AB92F63023EA5AD8E58AB8393F64C87Cm4h2Q" TargetMode = "External"/>
	<Relationship Id="rId17" Type="http://schemas.openxmlformats.org/officeDocument/2006/relationships/hyperlink" Target="consultantplus://offline/ref=CD4B3D8DAE090751BD818F5F710375B949A1C132F38D38AE2C70D2E32ADCDDAE6F98E418832C42F2A292F63023EA5AD8E58AB8393F64C87Cm4h2Q" TargetMode = "External"/>
	<Relationship Id="rId18" Type="http://schemas.openxmlformats.org/officeDocument/2006/relationships/hyperlink" Target="consultantplus://offline/ref=CD4B3D8DAE090751BD818F5F710375B94FA1C43CF28D38AE2C70D2E32ADCDDAE6F98E418832C42F6AA92F63023EA5AD8E58AB8393F64C87Cm4h2Q" TargetMode = "External"/>
	<Relationship Id="rId19" Type="http://schemas.openxmlformats.org/officeDocument/2006/relationships/hyperlink" Target="consultantplus://offline/ref=CD4B3D8DAE090751BD818F5F710375B94FA1C43CF28D38AE2C70D2E32ADCDDAE6F98E418832C42F5A592F63023EA5AD8E58AB8393F64C87Cm4h2Q" TargetMode = "External"/>
	<Relationship Id="rId20" Type="http://schemas.openxmlformats.org/officeDocument/2006/relationships/hyperlink" Target="consultantplus://offline/ref=CD4B3D8DAE090751BD818F5F710375B949A4C03BF28D38AE2C70D2E32ADCDDAE6F98E41D822949A5F3DDF76C64BF49DBE68ABA3A23m6h5Q" TargetMode = "External"/>
	<Relationship Id="rId21" Type="http://schemas.openxmlformats.org/officeDocument/2006/relationships/hyperlink" Target="consultantplus://offline/ref=CD4B3D8DAE090751BD818F5F710375B949A3C03DF28938AE2C70D2E32ADCDDAE7D98BC14802C5CF1A187A06165mBhCQ" TargetMode = "External"/>
	<Relationship Id="rId22" Type="http://schemas.openxmlformats.org/officeDocument/2006/relationships/hyperlink" Target="consultantplus://offline/ref=CD4B3D8DAE090751BD818F5F710375B94EA7C13EF98938AE2C70D2E32ADCDDAE6F98E418832C42F5A592F63023EA5AD8E58AB8393F64C87Cm4h2Q" TargetMode = "External"/>
	<Relationship Id="rId23" Type="http://schemas.openxmlformats.org/officeDocument/2006/relationships/hyperlink" Target="consultantplus://offline/ref=CD4B3D8DAE090751BD818F5F710375B94EA6C73EF68938AE2C70D2E32ADCDDAE6F98E418832C42F2A592F63023EA5AD8E58AB8393F64C87Cm4h2Q" TargetMode = "External"/>
	<Relationship Id="rId24" Type="http://schemas.openxmlformats.org/officeDocument/2006/relationships/hyperlink" Target="consultantplus://offline/ref=CD4B3D8DAE090751BD818F5F710375B949A4C13CF08A38AE2C70D2E32ADCDDAE6F98E418832C43F2A592F63023EA5AD8E58AB8393F64C87Cm4h2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07.06.2022 N 410
"Об утверждении федерального государственного образовательного стандарта среднего профессионального образования по специальности 35.02.11 Промышленное рыболовство"
(Зарегистрировано в Минюсте России 01.07.2022 N 69114)</dc:title>
  <dcterms:created xsi:type="dcterms:W3CDTF">2023-03-30T16:33:38Z</dcterms:created>
</cp:coreProperties>
</file>